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3F7" w:rsidRPr="000C39E6" w:rsidRDefault="00FF03F7" w:rsidP="00FF03F7">
      <w:pPr>
        <w:rPr>
          <w:rFonts w:ascii="Arial" w:hAnsi="Arial" w:cs="Arial"/>
        </w:rPr>
      </w:pPr>
      <w:r w:rsidRPr="000C39E6">
        <w:rPr>
          <w:rFonts w:ascii="Arial" w:hAnsi="Arial" w:cs="Arial"/>
        </w:rPr>
        <w:t>Date</w:t>
      </w:r>
    </w:p>
    <w:p w:rsidR="00FF03F7" w:rsidRPr="000C39E6" w:rsidRDefault="00FF03F7" w:rsidP="00FF03F7">
      <w:pPr>
        <w:rPr>
          <w:rFonts w:ascii="Arial" w:hAnsi="Arial" w:cs="Arial"/>
        </w:rPr>
      </w:pPr>
    </w:p>
    <w:p w:rsidR="00FF03F7" w:rsidRPr="000C39E6" w:rsidRDefault="00FF03F7" w:rsidP="00FF03F7">
      <w:pPr>
        <w:rPr>
          <w:rFonts w:ascii="Arial" w:hAnsi="Arial" w:cs="Arial"/>
        </w:rPr>
      </w:pPr>
      <w:r w:rsidRPr="000C39E6">
        <w:rPr>
          <w:rFonts w:ascii="Arial" w:hAnsi="Arial" w:cs="Arial"/>
        </w:rPr>
        <w:t>RE:</w:t>
      </w:r>
      <w:r w:rsidRPr="000C39E6">
        <w:rPr>
          <w:rFonts w:ascii="Arial" w:hAnsi="Arial" w:cs="Arial"/>
        </w:rPr>
        <w:tab/>
        <w:t>Eligibility</w:t>
      </w:r>
      <w:r w:rsidRPr="000C39E6">
        <w:rPr>
          <w:rFonts w:ascii="Arial" w:hAnsi="Arial" w:cs="Arial"/>
        </w:rPr>
        <w:t xml:space="preserve"> Dispute</w:t>
      </w:r>
    </w:p>
    <w:p w:rsidR="00FF03F7" w:rsidRPr="000C39E6" w:rsidRDefault="00FF03F7" w:rsidP="00FF03F7">
      <w:pPr>
        <w:rPr>
          <w:rFonts w:ascii="Arial" w:hAnsi="Arial" w:cs="Arial"/>
        </w:rPr>
      </w:pPr>
    </w:p>
    <w:p w:rsidR="00FF03F7" w:rsidRPr="000C39E6" w:rsidRDefault="00FF03F7" w:rsidP="00FF03F7">
      <w:pPr>
        <w:rPr>
          <w:rFonts w:ascii="Arial" w:hAnsi="Arial" w:cs="Arial"/>
          <w:u w:val="single"/>
        </w:rPr>
      </w:pPr>
      <w:r w:rsidRPr="000C39E6">
        <w:rPr>
          <w:rFonts w:ascii="Arial" w:hAnsi="Arial" w:cs="Arial"/>
        </w:rPr>
        <w:t xml:space="preserve">Dear </w:t>
      </w:r>
      <w:r w:rsidRPr="000C39E6">
        <w:rPr>
          <w:rFonts w:ascii="Arial" w:hAnsi="Arial" w:cs="Arial"/>
          <w:u w:val="single"/>
        </w:rPr>
        <w:t>Liaison / School District</w:t>
      </w:r>
      <w:r w:rsidRPr="000C39E6">
        <w:rPr>
          <w:rFonts w:ascii="Arial" w:hAnsi="Arial" w:cs="Arial"/>
          <w:u w:val="single"/>
        </w:rPr>
        <w:t>:</w:t>
      </w:r>
    </w:p>
    <w:p w:rsidR="00FF03F7" w:rsidRPr="000C39E6" w:rsidRDefault="00FF03F7" w:rsidP="00FF03F7">
      <w:pPr>
        <w:rPr>
          <w:rFonts w:ascii="Arial" w:hAnsi="Arial" w:cs="Arial"/>
          <w:u w:val="single"/>
        </w:rPr>
      </w:pPr>
    </w:p>
    <w:p w:rsidR="00FF03F7" w:rsidRPr="000C39E6" w:rsidRDefault="00FF03F7" w:rsidP="00FF03F7">
      <w:pPr>
        <w:ind w:firstLine="720"/>
        <w:rPr>
          <w:rFonts w:ascii="Arial" w:hAnsi="Arial" w:cs="Arial"/>
        </w:rPr>
      </w:pPr>
      <w:r w:rsidRPr="000C39E6">
        <w:rPr>
          <w:rFonts w:ascii="Arial" w:hAnsi="Arial" w:cs="Arial"/>
        </w:rPr>
        <w:t xml:space="preserve">I am appealing the eligibility determination made by </w:t>
      </w:r>
      <w:r w:rsidRPr="000C39E6">
        <w:rPr>
          <w:rFonts w:ascii="Arial" w:hAnsi="Arial" w:cs="Arial"/>
          <w:u w:val="single"/>
        </w:rPr>
        <w:t>Name of LEA</w:t>
      </w:r>
      <w:r w:rsidRPr="000C39E6">
        <w:rPr>
          <w:rFonts w:ascii="Arial" w:hAnsi="Arial" w:cs="Arial"/>
        </w:rPr>
        <w:t xml:space="preserve"> within the 5 days allotted. I understand that d</w:t>
      </w:r>
      <w:r w:rsidRPr="000C39E6">
        <w:rPr>
          <w:rFonts w:ascii="Arial" w:hAnsi="Arial" w:cs="Arial"/>
        </w:rPr>
        <w:t xml:space="preserve">uring the dispute, </w:t>
      </w:r>
      <w:r w:rsidRPr="000C39E6">
        <w:rPr>
          <w:rFonts w:ascii="Arial" w:hAnsi="Arial" w:cs="Arial"/>
        </w:rPr>
        <w:t>my child</w:t>
      </w:r>
      <w:r w:rsidRPr="000C39E6">
        <w:rPr>
          <w:rFonts w:ascii="Arial" w:hAnsi="Arial" w:cs="Arial"/>
        </w:rPr>
        <w:t xml:space="preserve"> is assumed eligible with all the rights and services provided for eligible students.</w:t>
      </w:r>
    </w:p>
    <w:p w:rsidR="00FF03F7" w:rsidRPr="000C39E6" w:rsidRDefault="00FF03F7" w:rsidP="00FF03F7">
      <w:pPr>
        <w:rPr>
          <w:rFonts w:ascii="Arial" w:hAnsi="Arial" w:cs="Arial"/>
          <w:u w:val="single"/>
        </w:rPr>
      </w:pPr>
    </w:p>
    <w:p w:rsidR="00FF03F7" w:rsidRPr="000C39E6" w:rsidRDefault="00FF03F7" w:rsidP="00FF03F7">
      <w:pPr>
        <w:autoSpaceDE w:val="0"/>
        <w:autoSpaceDN w:val="0"/>
        <w:adjustRightInd w:val="0"/>
        <w:ind w:firstLine="720"/>
        <w:rPr>
          <w:rFonts w:ascii="Arial" w:hAnsi="Arial" w:cs="Arial"/>
        </w:rPr>
      </w:pPr>
      <w:r w:rsidRPr="000C39E6">
        <w:rPr>
          <w:rFonts w:ascii="Arial" w:hAnsi="Arial" w:cs="Arial"/>
        </w:rPr>
        <w:t>According to the McKinney-Vento Homeless Assistance Act, a homeless</w:t>
      </w:r>
      <w:r w:rsidRPr="000C39E6">
        <w:rPr>
          <w:rFonts w:ascii="Arial" w:hAnsi="Arial" w:cs="Arial"/>
        </w:rPr>
        <w:br/>
        <w:t>child or youth is defined as a student who lacks a fixed, regular and adequate nighttime residence. Lacking any one of these three conditions would make a child eligible. The law says this includes</w:t>
      </w:r>
      <w:r w:rsidRPr="000C39E6">
        <w:rPr>
          <w:rFonts w:ascii="Arial" w:hAnsi="Arial" w:cs="Arial"/>
        </w:rPr>
        <w:t>:</w:t>
      </w:r>
    </w:p>
    <w:p w:rsidR="00FF03F7" w:rsidRPr="000C39E6" w:rsidRDefault="00FF03F7" w:rsidP="00FF03F7">
      <w:pPr>
        <w:numPr>
          <w:ilvl w:val="0"/>
          <w:numId w:val="1"/>
        </w:numPr>
        <w:autoSpaceDE w:val="0"/>
        <w:autoSpaceDN w:val="0"/>
        <w:adjustRightInd w:val="0"/>
        <w:rPr>
          <w:rFonts w:ascii="Arial" w:hAnsi="Arial" w:cs="Arial"/>
        </w:rPr>
      </w:pPr>
      <w:r w:rsidRPr="000C39E6">
        <w:rPr>
          <w:rFonts w:ascii="Arial" w:hAnsi="Arial" w:cs="Arial"/>
        </w:rPr>
        <w:t>Children and youths who are sharing the housing of other persons due to loss of housing, economic hardship, or a similar reason.</w:t>
      </w:r>
    </w:p>
    <w:p w:rsidR="00FF03F7" w:rsidRPr="000C39E6" w:rsidRDefault="00FF03F7" w:rsidP="00FF03F7">
      <w:pPr>
        <w:numPr>
          <w:ilvl w:val="0"/>
          <w:numId w:val="1"/>
        </w:numPr>
        <w:autoSpaceDE w:val="0"/>
        <w:autoSpaceDN w:val="0"/>
        <w:adjustRightInd w:val="0"/>
        <w:rPr>
          <w:rFonts w:ascii="Arial" w:hAnsi="Arial" w:cs="Arial"/>
        </w:rPr>
      </w:pPr>
      <w:r w:rsidRPr="000C39E6">
        <w:rPr>
          <w:rFonts w:ascii="Arial" w:hAnsi="Arial" w:cs="Arial"/>
        </w:rPr>
        <w:t>Are living in motels, hotels, trailer parks, or camping grounds due to the lack of alternative adequate accommodations.</w:t>
      </w:r>
    </w:p>
    <w:p w:rsidR="00FF03F7" w:rsidRPr="000C39E6" w:rsidRDefault="00FF03F7" w:rsidP="00FF03F7">
      <w:pPr>
        <w:numPr>
          <w:ilvl w:val="0"/>
          <w:numId w:val="1"/>
        </w:numPr>
        <w:autoSpaceDE w:val="0"/>
        <w:autoSpaceDN w:val="0"/>
        <w:adjustRightInd w:val="0"/>
        <w:rPr>
          <w:rFonts w:ascii="Arial" w:hAnsi="Arial" w:cs="Arial"/>
        </w:rPr>
      </w:pPr>
      <w:r w:rsidRPr="000C39E6">
        <w:rPr>
          <w:rFonts w:ascii="Arial" w:hAnsi="Arial" w:cs="Arial"/>
        </w:rPr>
        <w:t>Are living in emergency or transitional shelters; are abandoned in hospitals; or are awaiting foster care placement;</w:t>
      </w:r>
    </w:p>
    <w:p w:rsidR="00FF03F7" w:rsidRPr="000C39E6" w:rsidRDefault="00FF03F7" w:rsidP="00FF03F7">
      <w:pPr>
        <w:numPr>
          <w:ilvl w:val="0"/>
          <w:numId w:val="1"/>
        </w:numPr>
        <w:autoSpaceDE w:val="0"/>
        <w:autoSpaceDN w:val="0"/>
        <w:adjustRightInd w:val="0"/>
        <w:rPr>
          <w:rFonts w:ascii="Arial" w:hAnsi="Arial" w:cs="Arial"/>
        </w:rPr>
      </w:pPr>
      <w:r w:rsidRPr="000C39E6">
        <w:rPr>
          <w:rFonts w:ascii="Arial" w:hAnsi="Arial" w:cs="Arial"/>
        </w:rPr>
        <w:t>A public or private place not designed for or ordinarily used as a regular sleeping accommodation for human beings.</w:t>
      </w:r>
    </w:p>
    <w:p w:rsidR="00FF03F7" w:rsidRPr="000C39E6" w:rsidRDefault="00FF03F7" w:rsidP="00FF03F7">
      <w:pPr>
        <w:numPr>
          <w:ilvl w:val="0"/>
          <w:numId w:val="1"/>
        </w:numPr>
        <w:autoSpaceDE w:val="0"/>
        <w:autoSpaceDN w:val="0"/>
        <w:adjustRightInd w:val="0"/>
        <w:rPr>
          <w:rFonts w:ascii="Arial" w:hAnsi="Arial" w:cs="Arial"/>
        </w:rPr>
      </w:pPr>
      <w:r w:rsidRPr="000C39E6">
        <w:rPr>
          <w:rFonts w:ascii="Arial" w:hAnsi="Arial" w:cs="Arial"/>
        </w:rPr>
        <w:t>Are living in cars, parks, public spaces, abandoned buildings, substandard housing, bus or train stations, or similar settings;</w:t>
      </w:r>
    </w:p>
    <w:p w:rsidR="00FF03F7" w:rsidRPr="000C39E6" w:rsidRDefault="00FF03F7" w:rsidP="00FF03F7">
      <w:pPr>
        <w:ind w:firstLine="720"/>
        <w:rPr>
          <w:rFonts w:ascii="Arial" w:hAnsi="Arial" w:cs="Arial"/>
        </w:rPr>
      </w:pPr>
    </w:p>
    <w:p w:rsidR="00FF03F7" w:rsidRPr="000C39E6" w:rsidRDefault="00FF03F7" w:rsidP="00FF03F7">
      <w:pPr>
        <w:autoSpaceDE w:val="0"/>
        <w:autoSpaceDN w:val="0"/>
        <w:adjustRightInd w:val="0"/>
        <w:rPr>
          <w:rFonts w:ascii="Arial" w:hAnsi="Arial" w:cs="Arial"/>
        </w:rPr>
      </w:pPr>
      <w:r w:rsidRPr="000C39E6">
        <w:rPr>
          <w:rFonts w:ascii="Arial" w:hAnsi="Arial" w:cs="Arial"/>
        </w:rPr>
        <w:t xml:space="preserve">The National Center for Homeless Education notes that a student’s eligibility must be made on a case by case basis. The easiest way to make a determination of homelessness is to: (A) see if the student’s situation fits into one of the specific examples of homelessness listed in the law; and if not, (B) consider if the student is in another situation that would fit the definition of homelessness by not meeting the fixed, regular, and adequate standard. More details can be found here: </w:t>
      </w:r>
      <w:hyperlink r:id="rId6" w:history="1">
        <w:r w:rsidRPr="000C39E6">
          <w:rPr>
            <w:rStyle w:val="Hyperlink"/>
            <w:rFonts w:ascii="Arial" w:hAnsi="Arial" w:cs="Arial"/>
          </w:rPr>
          <w:t>http://center.serve.org/nche/downloads/briefs/det_elig.pdf</w:t>
        </w:r>
      </w:hyperlink>
      <w:r w:rsidRPr="000C39E6">
        <w:rPr>
          <w:rFonts w:ascii="Arial" w:hAnsi="Arial" w:cs="Arial"/>
        </w:rPr>
        <w:t>.</w:t>
      </w:r>
    </w:p>
    <w:p w:rsidR="00FF03F7" w:rsidRPr="000C39E6" w:rsidRDefault="00FF03F7" w:rsidP="00FF03F7">
      <w:pPr>
        <w:autoSpaceDE w:val="0"/>
        <w:autoSpaceDN w:val="0"/>
        <w:adjustRightInd w:val="0"/>
        <w:rPr>
          <w:rFonts w:ascii="Arial" w:hAnsi="Arial" w:cs="Arial"/>
        </w:rPr>
      </w:pPr>
    </w:p>
    <w:p w:rsidR="00FF03F7" w:rsidRPr="000C39E6" w:rsidRDefault="00FF03F7" w:rsidP="00FF03F7">
      <w:pPr>
        <w:autoSpaceDE w:val="0"/>
        <w:autoSpaceDN w:val="0"/>
        <w:adjustRightInd w:val="0"/>
        <w:rPr>
          <w:rFonts w:ascii="Arial" w:hAnsi="Arial" w:cs="Arial"/>
        </w:rPr>
      </w:pPr>
    </w:p>
    <w:p w:rsidR="00FF03F7" w:rsidRPr="000C39E6" w:rsidRDefault="00FF03F7" w:rsidP="00FF03F7">
      <w:pPr>
        <w:rPr>
          <w:rFonts w:ascii="Arial" w:hAnsi="Arial" w:cs="Arial"/>
        </w:rPr>
      </w:pPr>
      <w:r w:rsidRPr="000C39E6">
        <w:rPr>
          <w:rFonts w:ascii="Arial" w:hAnsi="Arial" w:cs="Arial"/>
          <w:u w:val="single"/>
        </w:rPr>
        <w:t>Name of Student</w:t>
      </w:r>
      <w:r w:rsidRPr="000C39E6">
        <w:rPr>
          <w:rFonts w:ascii="Arial" w:hAnsi="Arial" w:cs="Arial"/>
        </w:rPr>
        <w:t xml:space="preserve"> is eligible because: ___________</w:t>
      </w:r>
    </w:p>
    <w:p w:rsidR="00FF03F7" w:rsidRPr="000C39E6" w:rsidRDefault="00FF03F7" w:rsidP="00FF03F7">
      <w:pPr>
        <w:rPr>
          <w:rFonts w:ascii="Arial" w:hAnsi="Arial" w:cs="Arial"/>
        </w:rPr>
      </w:pPr>
      <w:bookmarkStart w:id="0" w:name="_GoBack"/>
      <w:bookmarkEnd w:id="0"/>
    </w:p>
    <w:p w:rsidR="00FF03F7" w:rsidRPr="000C39E6" w:rsidRDefault="00FF03F7" w:rsidP="00FF03F7">
      <w:pPr>
        <w:rPr>
          <w:rFonts w:ascii="Arial" w:hAnsi="Arial" w:cs="Arial"/>
        </w:rPr>
      </w:pPr>
      <w:r w:rsidRPr="000C39E6">
        <w:rPr>
          <w:rFonts w:ascii="Arial" w:hAnsi="Arial" w:cs="Arial"/>
        </w:rPr>
        <w:t>I am providing the following evidence that further documents our status (include the ones that are applicable):</w:t>
      </w:r>
    </w:p>
    <w:p w:rsidR="00951A30" w:rsidRPr="000C39E6" w:rsidRDefault="00951A30" w:rsidP="00951A30">
      <w:pPr>
        <w:pStyle w:val="ListParagraph"/>
        <w:numPr>
          <w:ilvl w:val="0"/>
          <w:numId w:val="2"/>
        </w:numPr>
        <w:rPr>
          <w:rFonts w:ascii="Arial" w:hAnsi="Arial" w:cs="Arial"/>
        </w:rPr>
      </w:pPr>
      <w:r w:rsidRPr="000C39E6">
        <w:rPr>
          <w:rFonts w:ascii="Arial" w:hAnsi="Arial" w:cs="Arial"/>
        </w:rPr>
        <w:t>A letter from a social service agency verifying our status.</w:t>
      </w:r>
    </w:p>
    <w:p w:rsidR="00FF03F7" w:rsidRPr="000C39E6" w:rsidRDefault="00FF03F7" w:rsidP="00FF03F7">
      <w:pPr>
        <w:pStyle w:val="ListParagraph"/>
        <w:numPr>
          <w:ilvl w:val="0"/>
          <w:numId w:val="2"/>
        </w:numPr>
        <w:rPr>
          <w:rFonts w:ascii="Arial" w:hAnsi="Arial" w:cs="Arial"/>
        </w:rPr>
      </w:pPr>
      <w:r w:rsidRPr="000C39E6">
        <w:rPr>
          <w:rFonts w:ascii="Arial" w:hAnsi="Arial" w:cs="Arial"/>
        </w:rPr>
        <w:t>A motel / hotel receipt.</w:t>
      </w:r>
    </w:p>
    <w:p w:rsidR="000C39E6" w:rsidRPr="000C39E6" w:rsidRDefault="00FF03F7" w:rsidP="000C39E6">
      <w:pPr>
        <w:pStyle w:val="ListParagraph"/>
        <w:numPr>
          <w:ilvl w:val="0"/>
          <w:numId w:val="2"/>
        </w:numPr>
        <w:rPr>
          <w:rFonts w:ascii="Arial" w:hAnsi="Arial" w:cs="Arial"/>
        </w:rPr>
      </w:pPr>
      <w:r w:rsidRPr="000C39E6">
        <w:rPr>
          <w:rFonts w:ascii="Arial" w:hAnsi="Arial" w:cs="Arial"/>
        </w:rPr>
        <w:t>A letter from the family / friends we are living with verifying that we living temporarily with them.</w:t>
      </w:r>
      <w:r w:rsidR="000C39E6" w:rsidRPr="000C39E6">
        <w:rPr>
          <w:rFonts w:ascii="Arial" w:hAnsi="Arial" w:cs="Arial"/>
        </w:rPr>
        <w:t xml:space="preserve"> (Note: Please don’t jeopardize your housing asking for this. Districts cannot require a letter like this.)</w:t>
      </w:r>
    </w:p>
    <w:p w:rsidR="000C39E6" w:rsidRPr="000C39E6" w:rsidRDefault="00FF03F7" w:rsidP="000C39E6">
      <w:pPr>
        <w:pStyle w:val="ListParagraph"/>
        <w:numPr>
          <w:ilvl w:val="0"/>
          <w:numId w:val="2"/>
        </w:numPr>
        <w:rPr>
          <w:rFonts w:ascii="Arial" w:hAnsi="Arial" w:cs="Arial"/>
        </w:rPr>
      </w:pPr>
      <w:r w:rsidRPr="000C39E6">
        <w:rPr>
          <w:rFonts w:ascii="Arial" w:hAnsi="Arial" w:cs="Arial"/>
        </w:rPr>
        <w:t xml:space="preserve">Contact information of the family / friend we are living with so that you can call the family to verify </w:t>
      </w:r>
      <w:r w:rsidR="00951A30" w:rsidRPr="000C39E6">
        <w:rPr>
          <w:rFonts w:ascii="Arial" w:hAnsi="Arial" w:cs="Arial"/>
        </w:rPr>
        <w:t>our temporary status.</w:t>
      </w:r>
    </w:p>
    <w:p w:rsidR="000C39E6" w:rsidRPr="000C39E6" w:rsidRDefault="000C39E6" w:rsidP="000C39E6">
      <w:pPr>
        <w:pStyle w:val="ListParagraph"/>
        <w:numPr>
          <w:ilvl w:val="0"/>
          <w:numId w:val="2"/>
        </w:numPr>
        <w:rPr>
          <w:rFonts w:ascii="Arial" w:hAnsi="Arial" w:cs="Arial"/>
        </w:rPr>
      </w:pPr>
      <w:r w:rsidRPr="000C39E6">
        <w:rPr>
          <w:rFonts w:ascii="Arial" w:hAnsi="Arial" w:cs="Arial"/>
        </w:rPr>
        <w:lastRenderedPageBreak/>
        <w:t>Eviction notice</w:t>
      </w:r>
      <w:r w:rsidRPr="000C39E6">
        <w:rPr>
          <w:rFonts w:ascii="Arial" w:hAnsi="Arial" w:cs="Arial"/>
        </w:rPr>
        <w:t>.</w:t>
      </w:r>
    </w:p>
    <w:p w:rsidR="000C39E6" w:rsidRDefault="000C39E6" w:rsidP="000C39E6">
      <w:pPr>
        <w:pStyle w:val="ListParagraph"/>
        <w:numPr>
          <w:ilvl w:val="0"/>
          <w:numId w:val="2"/>
        </w:numPr>
        <w:rPr>
          <w:rFonts w:ascii="Arial" w:hAnsi="Arial" w:cs="Arial"/>
        </w:rPr>
      </w:pPr>
      <w:r w:rsidRPr="000C39E6">
        <w:rPr>
          <w:rFonts w:ascii="Arial" w:hAnsi="Arial" w:cs="Arial"/>
        </w:rPr>
        <w:t xml:space="preserve">Foreclosure notice or letter from mortgage holder (or landlord if </w:t>
      </w:r>
      <w:r w:rsidRPr="000C39E6">
        <w:rPr>
          <w:rFonts w:ascii="Arial" w:hAnsi="Arial" w:cs="Arial"/>
        </w:rPr>
        <w:t>you</w:t>
      </w:r>
      <w:r w:rsidRPr="000C39E6">
        <w:rPr>
          <w:rFonts w:ascii="Arial" w:hAnsi="Arial" w:cs="Arial"/>
        </w:rPr>
        <w:t xml:space="preserve"> were renting and property was foreclosed on landlord)</w:t>
      </w:r>
      <w:r w:rsidRPr="000C39E6">
        <w:rPr>
          <w:rFonts w:ascii="Arial" w:hAnsi="Arial" w:cs="Arial"/>
        </w:rPr>
        <w:t>.</w:t>
      </w:r>
    </w:p>
    <w:p w:rsidR="000C39E6" w:rsidRDefault="000C39E6" w:rsidP="000C39E6">
      <w:pPr>
        <w:pStyle w:val="ListParagraph"/>
        <w:numPr>
          <w:ilvl w:val="0"/>
          <w:numId w:val="2"/>
        </w:numPr>
        <w:rPr>
          <w:rFonts w:ascii="Arial" w:hAnsi="Arial" w:cs="Arial"/>
        </w:rPr>
      </w:pPr>
      <w:r w:rsidRPr="000C39E6">
        <w:rPr>
          <w:rFonts w:ascii="Arial" w:hAnsi="Arial" w:cs="Arial"/>
        </w:rPr>
        <w:t>Notice of condemnation by city/county/etc.</w:t>
      </w:r>
    </w:p>
    <w:p w:rsidR="000C39E6" w:rsidRPr="000C39E6" w:rsidRDefault="000C39E6" w:rsidP="000C39E6">
      <w:pPr>
        <w:pStyle w:val="ListParagraph"/>
        <w:numPr>
          <w:ilvl w:val="0"/>
          <w:numId w:val="2"/>
        </w:numPr>
        <w:rPr>
          <w:rFonts w:ascii="Arial" w:hAnsi="Arial" w:cs="Arial"/>
        </w:rPr>
      </w:pPr>
      <w:r w:rsidRPr="000C39E6">
        <w:rPr>
          <w:rFonts w:ascii="Arial" w:hAnsi="Arial" w:cs="Arial"/>
        </w:rPr>
        <w:t>Proof of layoff or unemployment</w:t>
      </w:r>
      <w:r>
        <w:rPr>
          <w:rFonts w:ascii="Arial" w:hAnsi="Arial" w:cs="Arial"/>
        </w:rPr>
        <w:t>.</w:t>
      </w:r>
    </w:p>
    <w:p w:rsidR="000C39E6" w:rsidRPr="000C39E6" w:rsidRDefault="000C39E6" w:rsidP="000C39E6">
      <w:pPr>
        <w:pStyle w:val="NoSpacing"/>
        <w:rPr>
          <w:rFonts w:ascii="Arial" w:hAnsi="Arial" w:cs="Arial"/>
        </w:rPr>
      </w:pPr>
    </w:p>
    <w:p w:rsidR="00FF03F7" w:rsidRPr="000C39E6" w:rsidRDefault="00FF03F7" w:rsidP="00FF03F7">
      <w:pPr>
        <w:ind w:firstLine="720"/>
        <w:rPr>
          <w:rFonts w:ascii="Arial" w:hAnsi="Arial" w:cs="Arial"/>
        </w:rPr>
      </w:pPr>
      <w:r w:rsidRPr="000C39E6">
        <w:rPr>
          <w:rFonts w:ascii="Arial" w:hAnsi="Arial" w:cs="Arial"/>
        </w:rPr>
        <w:t>I</w:t>
      </w:r>
      <w:r w:rsidRPr="000C39E6">
        <w:rPr>
          <w:rFonts w:ascii="Arial" w:hAnsi="Arial" w:cs="Arial"/>
        </w:rPr>
        <w:t xml:space="preserve"> expect to receive a written proposed resolution within 5 busine</w:t>
      </w:r>
      <w:r w:rsidRPr="000C39E6">
        <w:rPr>
          <w:rFonts w:ascii="Arial" w:hAnsi="Arial" w:cs="Arial"/>
        </w:rPr>
        <w:t>ss days.</w:t>
      </w:r>
    </w:p>
    <w:p w:rsidR="00FF03F7" w:rsidRPr="000C39E6" w:rsidRDefault="00FF03F7" w:rsidP="00FF03F7">
      <w:pPr>
        <w:ind w:firstLine="720"/>
        <w:rPr>
          <w:rFonts w:ascii="Arial" w:hAnsi="Arial" w:cs="Arial"/>
        </w:rPr>
      </w:pPr>
      <w:r w:rsidRPr="000C39E6">
        <w:rPr>
          <w:rFonts w:ascii="Arial" w:hAnsi="Arial" w:cs="Arial"/>
        </w:rPr>
        <w:br/>
        <w:t>Sincerely,</w:t>
      </w:r>
    </w:p>
    <w:p w:rsidR="00BA7F25" w:rsidRPr="000C39E6" w:rsidRDefault="00BA7F25">
      <w:pPr>
        <w:rPr>
          <w:rFonts w:ascii="Arial" w:hAnsi="Arial" w:cs="Arial"/>
        </w:rPr>
      </w:pPr>
    </w:p>
    <w:sectPr w:rsidR="00BA7F25" w:rsidRPr="000C39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41A6"/>
    <w:multiLevelType w:val="hybridMultilevel"/>
    <w:tmpl w:val="72049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AD5E8A"/>
    <w:multiLevelType w:val="hybridMultilevel"/>
    <w:tmpl w:val="21DA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3F7"/>
    <w:rsid w:val="000C39E6"/>
    <w:rsid w:val="00951A30"/>
    <w:rsid w:val="00BA7F25"/>
    <w:rsid w:val="00FF0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3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03F7"/>
    <w:rPr>
      <w:color w:val="0000FF"/>
      <w:u w:val="single"/>
    </w:rPr>
  </w:style>
  <w:style w:type="paragraph" w:styleId="ListParagraph">
    <w:name w:val="List Paragraph"/>
    <w:basedOn w:val="Normal"/>
    <w:uiPriority w:val="34"/>
    <w:qFormat/>
    <w:rsid w:val="00FF03F7"/>
    <w:pPr>
      <w:ind w:left="720"/>
      <w:contextualSpacing/>
    </w:pPr>
  </w:style>
  <w:style w:type="paragraph" w:styleId="NormalWeb">
    <w:name w:val="Normal (Web)"/>
    <w:basedOn w:val="Normal"/>
    <w:uiPriority w:val="99"/>
    <w:semiHidden/>
    <w:unhideWhenUsed/>
    <w:rsid w:val="000C39E6"/>
    <w:pPr>
      <w:spacing w:before="100" w:beforeAutospacing="1" w:after="100" w:afterAutospacing="1"/>
    </w:pPr>
  </w:style>
  <w:style w:type="character" w:customStyle="1" w:styleId="apple-converted-space">
    <w:name w:val="apple-converted-space"/>
    <w:basedOn w:val="DefaultParagraphFont"/>
    <w:rsid w:val="000C39E6"/>
  </w:style>
  <w:style w:type="paragraph" w:styleId="NoSpacing">
    <w:name w:val="No Spacing"/>
    <w:uiPriority w:val="1"/>
    <w:qFormat/>
    <w:rsid w:val="000C39E6"/>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3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03F7"/>
    <w:rPr>
      <w:color w:val="0000FF"/>
      <w:u w:val="single"/>
    </w:rPr>
  </w:style>
  <w:style w:type="paragraph" w:styleId="ListParagraph">
    <w:name w:val="List Paragraph"/>
    <w:basedOn w:val="Normal"/>
    <w:uiPriority w:val="34"/>
    <w:qFormat/>
    <w:rsid w:val="00FF03F7"/>
    <w:pPr>
      <w:ind w:left="720"/>
      <w:contextualSpacing/>
    </w:pPr>
  </w:style>
  <w:style w:type="paragraph" w:styleId="NormalWeb">
    <w:name w:val="Normal (Web)"/>
    <w:basedOn w:val="Normal"/>
    <w:uiPriority w:val="99"/>
    <w:semiHidden/>
    <w:unhideWhenUsed/>
    <w:rsid w:val="000C39E6"/>
    <w:pPr>
      <w:spacing w:before="100" w:beforeAutospacing="1" w:after="100" w:afterAutospacing="1"/>
    </w:pPr>
  </w:style>
  <w:style w:type="character" w:customStyle="1" w:styleId="apple-converted-space">
    <w:name w:val="apple-converted-space"/>
    <w:basedOn w:val="DefaultParagraphFont"/>
    <w:rsid w:val="000C39E6"/>
  </w:style>
  <w:style w:type="paragraph" w:styleId="NoSpacing">
    <w:name w:val="No Spacing"/>
    <w:uiPriority w:val="1"/>
    <w:qFormat/>
    <w:rsid w:val="000C39E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46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enter.serve.org/nche/downloads/briefs/det_elig.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Peri Stone-Palmquist</dc:creator>
  <cp:lastModifiedBy>Peri Stone-Palmquist</cp:lastModifiedBy>
  <cp:revision>1</cp:revision>
  <dcterms:created xsi:type="dcterms:W3CDTF">2013-08-19T20:00:00Z</dcterms:created>
  <dcterms:modified xsi:type="dcterms:W3CDTF">2013-08-19T21:15:00Z</dcterms:modified>
</cp:coreProperties>
</file>